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23" w:rsidRPr="009919E2" w:rsidRDefault="00600A6B" w:rsidP="00E2605C">
      <w:pPr>
        <w:jc w:val="both"/>
        <w:rPr>
          <w:rFonts w:ascii="Arial" w:hAnsi="Arial" w:cs="Arial"/>
          <w:b/>
          <w:sz w:val="32"/>
          <w:szCs w:val="32"/>
        </w:rPr>
      </w:pPr>
      <w:proofErr w:type="spellStart"/>
      <w:r w:rsidRPr="009919E2">
        <w:rPr>
          <w:b/>
          <w:sz w:val="32"/>
          <w:szCs w:val="32"/>
        </w:rPr>
        <w:t>Mr</w:t>
      </w:r>
      <w:proofErr w:type="spellEnd"/>
      <w:r w:rsidRPr="009919E2">
        <w:rPr>
          <w:b/>
          <w:sz w:val="32"/>
          <w:szCs w:val="32"/>
        </w:rPr>
        <w:t xml:space="preserve"> </w:t>
      </w:r>
      <w:proofErr w:type="spellStart"/>
      <w:r w:rsidRPr="009919E2">
        <w:rPr>
          <w:b/>
          <w:sz w:val="32"/>
          <w:szCs w:val="32"/>
        </w:rPr>
        <w:t>Bura</w:t>
      </w:r>
      <w:proofErr w:type="spellEnd"/>
      <w:r w:rsidRPr="009919E2">
        <w:rPr>
          <w:b/>
          <w:sz w:val="32"/>
          <w:szCs w:val="32"/>
        </w:rPr>
        <w:t xml:space="preserve"> </w:t>
      </w:r>
      <w:proofErr w:type="spellStart"/>
      <w:r w:rsidRPr="009919E2">
        <w:rPr>
          <w:b/>
          <w:sz w:val="32"/>
          <w:szCs w:val="32"/>
        </w:rPr>
        <w:t>Shamba</w:t>
      </w:r>
      <w:proofErr w:type="spellEnd"/>
      <w:r w:rsidRPr="009919E2">
        <w:rPr>
          <w:b/>
          <w:sz w:val="32"/>
          <w:szCs w:val="32"/>
        </w:rPr>
        <w:t>: Adopter and Adapter</w:t>
      </w:r>
      <w:r w:rsidR="009919E2" w:rsidRPr="009919E2">
        <w:rPr>
          <w:b/>
          <w:sz w:val="32"/>
          <w:szCs w:val="32"/>
        </w:rPr>
        <w:t xml:space="preserve">  </w:t>
      </w:r>
    </w:p>
    <w:p w:rsidR="00315723" w:rsidRDefault="00315723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5723">
        <w:rPr>
          <w:rFonts w:ascii="Arial" w:hAnsi="Arial" w:cs="Arial"/>
          <w:b/>
          <w:sz w:val="24"/>
          <w:szCs w:val="24"/>
        </w:rPr>
        <w:t>Introduction: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723">
        <w:rPr>
          <w:rFonts w:ascii="Arial" w:hAnsi="Arial" w:cs="Arial"/>
          <w:sz w:val="24"/>
          <w:szCs w:val="24"/>
        </w:rPr>
        <w:t>Bura</w:t>
      </w:r>
      <w:proofErr w:type="spellEnd"/>
      <w:r w:rsidRPr="00315723">
        <w:rPr>
          <w:rFonts w:ascii="Arial" w:hAnsi="Arial" w:cs="Arial"/>
          <w:sz w:val="24"/>
          <w:szCs w:val="24"/>
        </w:rPr>
        <w:t xml:space="preserve"> </w:t>
      </w:r>
      <w:r w:rsidR="00E2605C" w:rsidRPr="0031572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15723">
        <w:rPr>
          <w:rFonts w:ascii="Arial" w:hAnsi="Arial" w:cs="Arial"/>
          <w:sz w:val="24"/>
          <w:szCs w:val="24"/>
        </w:rPr>
        <w:t>Shamba</w:t>
      </w:r>
      <w:proofErr w:type="spellEnd"/>
      <w:r w:rsidRPr="003157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72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 w:rsidRPr="00315723">
        <w:rPr>
          <w:rFonts w:ascii="Arial" w:hAnsi="Arial" w:cs="Arial"/>
          <w:sz w:val="24"/>
          <w:szCs w:val="24"/>
        </w:rPr>
        <w:t>too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315723">
        <w:rPr>
          <w:rFonts w:ascii="Arial" w:hAnsi="Arial" w:cs="Arial"/>
          <w:sz w:val="24"/>
          <w:szCs w:val="24"/>
        </w:rPr>
        <w:t xml:space="preserve">is a small scale </w:t>
      </w:r>
      <w:r>
        <w:rPr>
          <w:rFonts w:ascii="Arial" w:hAnsi="Arial" w:cs="Arial"/>
          <w:sz w:val="24"/>
          <w:szCs w:val="24"/>
        </w:rPr>
        <w:t xml:space="preserve">farmer aged 54 years married with a total of seven (7) children ( six boys and one girl) living at </w:t>
      </w:r>
      <w:proofErr w:type="spellStart"/>
      <w:r>
        <w:rPr>
          <w:rFonts w:ascii="Arial" w:hAnsi="Arial" w:cs="Arial"/>
          <w:sz w:val="24"/>
          <w:szCs w:val="24"/>
        </w:rPr>
        <w:t>Hallu</w:t>
      </w:r>
      <w:proofErr w:type="spellEnd"/>
      <w:r>
        <w:rPr>
          <w:rFonts w:ascii="Arial" w:hAnsi="Arial" w:cs="Arial"/>
          <w:sz w:val="24"/>
          <w:szCs w:val="24"/>
        </w:rPr>
        <w:t xml:space="preserve"> village (Latitude </w:t>
      </w:r>
      <w:r w:rsidRPr="00AB6A02">
        <w:rPr>
          <w:rFonts w:ascii="Arial" w:eastAsia="Times New Roman" w:hAnsi="Arial" w:cs="Arial"/>
          <w:color w:val="000000"/>
          <w:sz w:val="24"/>
          <w:szCs w:val="24"/>
        </w:rPr>
        <w:t>04˚18.301'</w:t>
      </w:r>
      <w:r w:rsidR="003662F7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Longitude </w:t>
      </w:r>
      <w:r w:rsidRPr="00AB6A02">
        <w:rPr>
          <w:rFonts w:ascii="Arial" w:eastAsia="Times New Roman" w:hAnsi="Arial" w:cs="Arial"/>
          <w:color w:val="000000"/>
          <w:sz w:val="24"/>
          <w:szCs w:val="24"/>
        </w:rPr>
        <w:t>035˚53.445'</w:t>
      </w:r>
      <w:r w:rsidR="003662F7" w:rsidRPr="003662F7">
        <w:rPr>
          <w:rFonts w:ascii="Arial" w:eastAsia="Times New Roman" w:hAnsi="Arial" w:cs="Arial"/>
          <w:color w:val="000000"/>
          <w:sz w:val="24"/>
          <w:szCs w:val="24"/>
        </w:rPr>
        <w:t xml:space="preserve">, Altitude </w:t>
      </w:r>
      <w:r w:rsidR="003662F7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3662F7" w:rsidRPr="003662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662F7" w:rsidRPr="00AB6A02">
        <w:rPr>
          <w:rFonts w:ascii="Arial" w:eastAsia="Times New Roman" w:hAnsi="Arial" w:cs="Arial"/>
          <w:color w:val="000000"/>
          <w:sz w:val="24"/>
          <w:szCs w:val="24"/>
        </w:rPr>
        <w:t>1180</w:t>
      </w:r>
      <w:r w:rsidR="003662F7">
        <w:rPr>
          <w:rFonts w:ascii="Arial" w:eastAsia="Times New Roman" w:hAnsi="Arial" w:cs="Arial"/>
          <w:color w:val="000000"/>
          <w:sz w:val="24"/>
          <w:szCs w:val="24"/>
        </w:rPr>
        <w:t xml:space="preserve"> meters above sea level</w:t>
      </w:r>
      <w:r w:rsidR="003662F7" w:rsidRPr="003662F7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9E1E53">
        <w:rPr>
          <w:rFonts w:ascii="Arial" w:eastAsia="Times New Roman" w:hAnsi="Arial" w:cs="Arial"/>
          <w:color w:val="000000"/>
          <w:sz w:val="24"/>
          <w:szCs w:val="24"/>
        </w:rPr>
        <w:t>Galapo</w:t>
      </w:r>
      <w:proofErr w:type="spellEnd"/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 ward </w:t>
      </w:r>
      <w:proofErr w:type="spellStart"/>
      <w:r w:rsidR="009E1E53">
        <w:rPr>
          <w:rFonts w:ascii="Arial" w:eastAsia="Times New Roman" w:hAnsi="Arial" w:cs="Arial"/>
          <w:color w:val="000000"/>
          <w:sz w:val="24"/>
          <w:szCs w:val="24"/>
        </w:rPr>
        <w:t>Babati</w:t>
      </w:r>
      <w:proofErr w:type="spellEnd"/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 district. </w:t>
      </w:r>
    </w:p>
    <w:p w:rsidR="00953282" w:rsidRDefault="00BC18E8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C18E8">
        <w:rPr>
          <w:rFonts w:ascii="Arial" w:eastAsia="Times New Roman" w:hAnsi="Arial" w:cs="Arial"/>
          <w:b/>
          <w:color w:val="000000"/>
          <w:sz w:val="24"/>
          <w:szCs w:val="24"/>
        </w:rPr>
        <w:t>The Challenge: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Before joining Africa RISING program activities in 2014, he used to plant non-improved or more than 4-5 years’ re-cycled </w:t>
      </w:r>
      <w:r>
        <w:rPr>
          <w:rFonts w:ascii="Arial" w:eastAsia="Times New Roman" w:hAnsi="Arial" w:cs="Arial"/>
          <w:color w:val="000000"/>
          <w:sz w:val="24"/>
          <w:szCs w:val="24"/>
        </w:rPr>
        <w:t>maize</w:t>
      </w:r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="009E1E53"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 seeds</w:t>
      </w:r>
      <w:r w:rsidR="00B01D45">
        <w:rPr>
          <w:rFonts w:ascii="Arial" w:eastAsia="Times New Roman" w:hAnsi="Arial" w:cs="Arial"/>
          <w:color w:val="000000"/>
          <w:sz w:val="24"/>
          <w:szCs w:val="24"/>
        </w:rPr>
        <w:t xml:space="preserve"> on his 5-acre plot. He</w:t>
      </w:r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 didn’t plant in recommended spacing, and neither did he apply any mineral fertilizer besides low quantities of farm yard manure which was also not properly stored. Due to those </w:t>
      </w:r>
      <w:r w:rsidR="00953282">
        <w:rPr>
          <w:rFonts w:ascii="Arial" w:eastAsia="Times New Roman" w:hAnsi="Arial" w:cs="Arial"/>
          <w:color w:val="000000"/>
          <w:sz w:val="24"/>
          <w:szCs w:val="24"/>
        </w:rPr>
        <w:t xml:space="preserve">unimproved </w:t>
      </w:r>
      <w:r w:rsidR="009E1E53">
        <w:rPr>
          <w:rFonts w:ascii="Arial" w:eastAsia="Times New Roman" w:hAnsi="Arial" w:cs="Arial"/>
          <w:color w:val="000000"/>
          <w:sz w:val="24"/>
          <w:szCs w:val="24"/>
        </w:rPr>
        <w:t xml:space="preserve">practices, he used to obtain poor/low maize yields </w:t>
      </w:r>
      <w:r w:rsidR="00953282">
        <w:rPr>
          <w:rFonts w:ascii="Arial" w:eastAsia="Times New Roman" w:hAnsi="Arial" w:cs="Arial"/>
          <w:color w:val="000000"/>
          <w:sz w:val="24"/>
          <w:szCs w:val="24"/>
        </w:rPr>
        <w:t xml:space="preserve">ranging from 4-5 bags per acre, whereas the </w:t>
      </w:r>
      <w:proofErr w:type="spellStart"/>
      <w:r w:rsidR="00953282"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 w:rsidR="00953282">
        <w:rPr>
          <w:rFonts w:ascii="Arial" w:eastAsia="Times New Roman" w:hAnsi="Arial" w:cs="Arial"/>
          <w:color w:val="000000"/>
          <w:sz w:val="24"/>
          <w:szCs w:val="24"/>
        </w:rPr>
        <w:t xml:space="preserve"> yields were 2-3 bags per acre, </w:t>
      </w:r>
      <w:r w:rsidR="00B01D45">
        <w:rPr>
          <w:rFonts w:ascii="Arial" w:eastAsia="Times New Roman" w:hAnsi="Arial" w:cs="Arial"/>
          <w:color w:val="000000"/>
          <w:sz w:val="24"/>
          <w:szCs w:val="24"/>
        </w:rPr>
        <w:t xml:space="preserve">thus </w:t>
      </w:r>
      <w:r w:rsidR="00953282">
        <w:rPr>
          <w:rFonts w:ascii="Arial" w:eastAsia="Times New Roman" w:hAnsi="Arial" w:cs="Arial"/>
          <w:color w:val="000000"/>
          <w:sz w:val="24"/>
          <w:szCs w:val="24"/>
        </w:rPr>
        <w:t>leading to poor living conditions.</w:t>
      </w:r>
    </w:p>
    <w:p w:rsidR="009E1E53" w:rsidRDefault="007B59C4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B59C4">
        <w:rPr>
          <w:rFonts w:ascii="Arial" w:eastAsia="Times New Roman" w:hAnsi="Arial" w:cs="Arial"/>
          <w:b/>
          <w:color w:val="000000"/>
          <w:sz w:val="24"/>
          <w:szCs w:val="24"/>
        </w:rPr>
        <w:t>Solution: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205B">
        <w:rPr>
          <w:rFonts w:ascii="Arial" w:eastAsia="Times New Roman" w:hAnsi="Arial" w:cs="Arial"/>
          <w:color w:val="000000"/>
          <w:sz w:val="24"/>
          <w:szCs w:val="24"/>
        </w:rPr>
        <w:t xml:space="preserve">In 2014,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he heard about the </w:t>
      </w:r>
      <w:r w:rsidR="0064205B">
        <w:rPr>
          <w:rFonts w:ascii="Arial" w:eastAsia="Times New Roman" w:hAnsi="Arial" w:cs="Arial"/>
          <w:color w:val="000000"/>
          <w:sz w:val="24"/>
          <w:szCs w:val="24"/>
        </w:rPr>
        <w:t>maize-</w:t>
      </w:r>
      <w:proofErr w:type="spellStart"/>
      <w:r w:rsidR="0064205B"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 w:rsidR="0064205B">
        <w:rPr>
          <w:rFonts w:ascii="Arial" w:eastAsia="Times New Roman" w:hAnsi="Arial" w:cs="Arial"/>
          <w:color w:val="000000"/>
          <w:sz w:val="24"/>
          <w:szCs w:val="24"/>
        </w:rPr>
        <w:t xml:space="preserve"> intercropping technology being tested by the Africa RISING program. The technology consisted of intercropping improved maize and </w:t>
      </w:r>
      <w:proofErr w:type="spellStart"/>
      <w:r w:rsidR="0064205B">
        <w:rPr>
          <w:rFonts w:ascii="Arial" w:eastAsia="Times New Roman" w:hAnsi="Arial" w:cs="Arial"/>
          <w:color w:val="000000"/>
          <w:sz w:val="24"/>
          <w:szCs w:val="24"/>
        </w:rPr>
        <w:t>pigeopea</w:t>
      </w:r>
      <w:proofErr w:type="spellEnd"/>
      <w:r w:rsidR="0064205B">
        <w:rPr>
          <w:rFonts w:ascii="Arial" w:eastAsia="Times New Roman" w:hAnsi="Arial" w:cs="Arial"/>
          <w:color w:val="000000"/>
          <w:sz w:val="24"/>
          <w:szCs w:val="24"/>
        </w:rPr>
        <w:t xml:space="preserve"> pea seed at an inter row spacing of 100 cm and 50cm in between rows using </w:t>
      </w:r>
      <w:r w:rsidR="00C51807">
        <w:rPr>
          <w:rFonts w:ascii="Arial" w:eastAsia="Times New Roman" w:hAnsi="Arial" w:cs="Arial"/>
          <w:color w:val="000000"/>
          <w:sz w:val="24"/>
          <w:szCs w:val="24"/>
        </w:rPr>
        <w:t xml:space="preserve">20 </w:t>
      </w:r>
      <w:proofErr w:type="spellStart"/>
      <w:r w:rsidR="00C51807">
        <w:rPr>
          <w:rFonts w:ascii="Arial" w:eastAsia="Times New Roman" w:hAnsi="Arial" w:cs="Arial"/>
          <w:color w:val="000000"/>
          <w:sz w:val="24"/>
          <w:szCs w:val="24"/>
        </w:rPr>
        <w:t>kgs</w:t>
      </w:r>
      <w:proofErr w:type="spellEnd"/>
      <w:r w:rsidR="00C51807">
        <w:rPr>
          <w:rFonts w:ascii="Arial" w:eastAsia="Times New Roman" w:hAnsi="Arial" w:cs="Arial"/>
          <w:color w:val="000000"/>
          <w:sz w:val="24"/>
          <w:szCs w:val="24"/>
        </w:rPr>
        <w:t xml:space="preserve"> P/ha at planting, from different sources of Phosphorus fertilizers. The different sources of P fertilizers were Di-Ammonium Phosphate (DAP), </w:t>
      </w:r>
      <w:proofErr w:type="spellStart"/>
      <w:r w:rsidR="00C51807">
        <w:rPr>
          <w:rFonts w:ascii="Arial" w:eastAsia="Times New Roman" w:hAnsi="Arial" w:cs="Arial"/>
          <w:color w:val="000000"/>
          <w:sz w:val="24"/>
          <w:szCs w:val="24"/>
        </w:rPr>
        <w:t>Minjingu</w:t>
      </w:r>
      <w:proofErr w:type="spellEnd"/>
      <w:r w:rsidR="00C5180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C51807">
        <w:rPr>
          <w:rFonts w:ascii="Arial" w:eastAsia="Times New Roman" w:hAnsi="Arial" w:cs="Arial"/>
          <w:color w:val="000000"/>
          <w:sz w:val="24"/>
          <w:szCs w:val="24"/>
        </w:rPr>
        <w:t>Mazao</w:t>
      </w:r>
      <w:proofErr w:type="spellEnd"/>
      <w:r w:rsidR="00C51807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="00C51807">
        <w:rPr>
          <w:rFonts w:ascii="Arial" w:eastAsia="Times New Roman" w:hAnsi="Arial" w:cs="Arial"/>
          <w:color w:val="000000"/>
          <w:sz w:val="24"/>
          <w:szCs w:val="24"/>
        </w:rPr>
        <w:t>Minjingu</w:t>
      </w:r>
      <w:proofErr w:type="spellEnd"/>
      <w:r w:rsidR="00C5180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C51807">
        <w:rPr>
          <w:rFonts w:ascii="Arial" w:eastAsia="Times New Roman" w:hAnsi="Arial" w:cs="Arial"/>
          <w:color w:val="000000"/>
          <w:sz w:val="24"/>
          <w:szCs w:val="24"/>
        </w:rPr>
        <w:t>Hyperphosphate</w:t>
      </w:r>
      <w:proofErr w:type="spellEnd"/>
      <w:r w:rsidR="00C51807">
        <w:rPr>
          <w:rFonts w:ascii="Arial" w:eastAsia="Times New Roman" w:hAnsi="Arial" w:cs="Arial"/>
          <w:color w:val="000000"/>
          <w:sz w:val="24"/>
          <w:szCs w:val="24"/>
        </w:rPr>
        <w:t xml:space="preserve"> (granular). </w:t>
      </w:r>
    </w:p>
    <w:p w:rsidR="00590BF3" w:rsidRDefault="00590BF3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90BF3"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94285B" wp14:editId="67DD2C9C">
                <wp:simplePos x="0" y="0"/>
                <wp:positionH relativeFrom="column">
                  <wp:posOffset>3913804</wp:posOffset>
                </wp:positionH>
                <wp:positionV relativeFrom="paragraph">
                  <wp:posOffset>1138687</wp:posOffset>
                </wp:positionV>
                <wp:extent cx="2374265" cy="1403985"/>
                <wp:effectExtent l="0" t="0" r="228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0BF3" w:rsidRPr="001E14B6" w:rsidRDefault="00590B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Mr</w:t>
                            </w:r>
                            <w:proofErr w:type="spellEnd"/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Bura</w:t>
                            </w:r>
                            <w:proofErr w:type="spellEnd"/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his wife and two children standing in front of a maize-</w:t>
                            </w:r>
                            <w:proofErr w:type="spellStart"/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pigeonpea</w:t>
                            </w:r>
                            <w:proofErr w:type="spellEnd"/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intercropping plot w</w:t>
                            </w:r>
                            <w:r w:rsidR="000E28FE"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ith 20kgs P/ha applied at planting</w:t>
                            </w:r>
                            <w:r w:rsidRPr="001E14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8.15pt;margin-top:89.6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DFWV7d3gAAAAsBAAAPAAAAAAAAAAAAAAAAAH8EAABkcnMvZG93&#10;bnJldi54bWxQSwUGAAAAAAQABADzAAAAigUAAAAA&#10;">
                <v:textbox style="mso-fit-shape-to-text:t">
                  <w:txbxContent>
                    <w:p w:rsidR="00590BF3" w:rsidRPr="001E14B6" w:rsidRDefault="00590BF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>Mr</w:t>
                      </w:r>
                      <w:proofErr w:type="spellEnd"/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>Bura</w:t>
                      </w:r>
                      <w:proofErr w:type="spellEnd"/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>, his wife and two children standing in front of a maize-</w:t>
                      </w:r>
                      <w:proofErr w:type="spellStart"/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>pigeonpea</w:t>
                      </w:r>
                      <w:proofErr w:type="spellEnd"/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intercropping plot w</w:t>
                      </w:r>
                      <w:r w:rsidR="000E28FE"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>ith 20kgs P/ha applied at planting</w:t>
                      </w:r>
                      <w:r w:rsidRPr="001E14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2336" behindDoc="0" locked="0" layoutInCell="1" allowOverlap="1" wp14:anchorId="2B0538C3" wp14:editId="025F4D63">
            <wp:simplePos x="0" y="0"/>
            <wp:positionH relativeFrom="column">
              <wp:posOffset>-112395</wp:posOffset>
            </wp:positionH>
            <wp:positionV relativeFrom="paragraph">
              <wp:posOffset>850265</wp:posOffset>
            </wp:positionV>
            <wp:extent cx="3613785" cy="2207895"/>
            <wp:effectExtent l="0" t="0" r="5715" b="1905"/>
            <wp:wrapTopAndBottom/>
            <wp:docPr id="1" name="Picture 1" descr="F:\DCIM\101MSDCF\DSC06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9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785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When he used the technology he obtained average maize yields ranging from 5-6t/ha, and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from 1-2t/ha depending on the weather conditions. </w:t>
      </w:r>
    </w:p>
    <w:p w:rsidR="00590BF3" w:rsidRDefault="00590BF3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1807" w:rsidRDefault="00C51807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1807" w:rsidRDefault="000E28FE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Using average price of 380/= per kg of maize, and 1,200/= per kg for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for the 3 years, the average incomes per ha obtained by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Bura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are shown in Table 1</w:t>
      </w:r>
      <w:r w:rsidR="0094544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E14B6" w:rsidRDefault="00945449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Table 1: Incomes obtained by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Bura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before and after adoption of maize-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intercropping using P-fertilizers at planting</w:t>
      </w:r>
    </w:p>
    <w:tbl>
      <w:tblPr>
        <w:tblpPr w:leftFromText="180" w:rightFromText="180" w:vertAnchor="text" w:horzAnchor="margin" w:tblpY="248"/>
        <w:tblW w:w="2876" w:type="pct"/>
        <w:tblLayout w:type="fixed"/>
        <w:tblLook w:val="04A0" w:firstRow="1" w:lastRow="0" w:firstColumn="1" w:lastColumn="0" w:noHBand="0" w:noVBand="1"/>
      </w:tblPr>
      <w:tblGrid>
        <w:gridCol w:w="1548"/>
        <w:gridCol w:w="1890"/>
        <w:gridCol w:w="2070"/>
      </w:tblGrid>
      <w:tr w:rsidR="001E14B6" w:rsidRPr="00C569FF" w:rsidTr="001E14B6">
        <w:trPr>
          <w:trHeight w:val="30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7314AB" w:rsidRDefault="001E14B6" w:rsidP="001E14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314AB">
              <w:rPr>
                <w:rFonts w:ascii="Calibri" w:eastAsia="Times New Roman" w:hAnsi="Calibri" w:cs="Calibri"/>
                <w:b/>
                <w:color w:val="000000"/>
              </w:rPr>
              <w:t>Crop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7314AB" w:rsidRDefault="001E14B6" w:rsidP="001E14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314AB">
              <w:rPr>
                <w:rFonts w:ascii="Calibri" w:eastAsia="Times New Roman" w:hAnsi="Calibri" w:cs="Calibri"/>
                <w:b/>
                <w:color w:val="000000"/>
              </w:rPr>
              <w:t xml:space="preserve">Yields before  Africa RISING (AR) </w:t>
            </w: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7314AB" w:rsidRDefault="001E14B6" w:rsidP="001E14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314AB">
              <w:rPr>
                <w:rFonts w:ascii="Calibri" w:eastAsia="Times New Roman" w:hAnsi="Calibri" w:cs="Calibri"/>
                <w:b/>
                <w:color w:val="000000"/>
              </w:rPr>
              <w:t>Average yields after adoption of  AR technologies</w:t>
            </w:r>
          </w:p>
        </w:tc>
      </w:tr>
      <w:tr w:rsidR="001E14B6" w:rsidRPr="00C569FF" w:rsidTr="001E14B6">
        <w:trPr>
          <w:trHeight w:val="300"/>
        </w:trPr>
        <w:tc>
          <w:tcPr>
            <w:tcW w:w="1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Maize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 t/ha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5-6 t/ha</w:t>
            </w:r>
          </w:p>
        </w:tc>
      </w:tr>
      <w:tr w:rsidR="001E14B6" w:rsidRPr="00C569FF" w:rsidTr="001E14B6">
        <w:trPr>
          <w:trHeight w:val="300"/>
        </w:trPr>
        <w:tc>
          <w:tcPr>
            <w:tcW w:w="1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Pigeonpea</w:t>
            </w:r>
            <w:proofErr w:type="spellEnd"/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1-2t/ha</w:t>
            </w:r>
          </w:p>
        </w:tc>
      </w:tr>
      <w:tr w:rsidR="001E14B6" w:rsidRPr="00C569FF" w:rsidTr="001E14B6">
        <w:trPr>
          <w:trHeight w:val="300"/>
        </w:trPr>
        <w:tc>
          <w:tcPr>
            <w:tcW w:w="1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Income per ha from both crops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774,591 (USD 387.30)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B6" w:rsidRPr="0037213A" w:rsidRDefault="001E14B6" w:rsidP="001E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21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4,045,600.00(USD 2,022.80)</w:t>
            </w:r>
          </w:p>
        </w:tc>
      </w:tr>
    </w:tbl>
    <w:p w:rsidR="00C51807" w:rsidRPr="001E14B6" w:rsidRDefault="001E14B6" w:rsidP="001E14B6">
      <w:pPr>
        <w:rPr>
          <w:rFonts w:ascii="Arial" w:eastAsia="Times New Roman" w:hAnsi="Arial" w:cs="Arial"/>
          <w:sz w:val="24"/>
          <w:szCs w:val="24"/>
        </w:rPr>
      </w:pPr>
      <w:r w:rsidRPr="007314AB"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8BF9A3" wp14:editId="22F4D9BA">
                <wp:simplePos x="0" y="0"/>
                <wp:positionH relativeFrom="column">
                  <wp:posOffset>67993</wp:posOffset>
                </wp:positionH>
                <wp:positionV relativeFrom="paragraph">
                  <wp:posOffset>156510</wp:posOffset>
                </wp:positionV>
                <wp:extent cx="2759710" cy="1250830"/>
                <wp:effectExtent l="0" t="0" r="21590" b="260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9710" cy="125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4AB" w:rsidRPr="007314AB" w:rsidRDefault="007314AB" w:rsidP="007314A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7314A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Impact of </w:t>
                            </w:r>
                            <w:r w:rsidR="001E14B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adopting </w:t>
                            </w:r>
                            <w:r w:rsidRPr="007314A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the technology:</w:t>
                            </w:r>
                          </w:p>
                          <w:p w:rsidR="007314AB" w:rsidRPr="00232994" w:rsidRDefault="007314AB" w:rsidP="007314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Educate</w:t>
                            </w:r>
                            <w:r w:rsidR="001E14B6">
                              <w:rPr>
                                <w:rFonts w:ascii="Arial" w:hAnsi="Arial" w:cs="Arial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his children </w:t>
                            </w:r>
                          </w:p>
                          <w:p w:rsidR="007314AB" w:rsidRPr="00232994" w:rsidRDefault="007314AB" w:rsidP="007314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Bought a motor-bike</w:t>
                            </w:r>
                          </w:p>
                          <w:p w:rsidR="007314AB" w:rsidRPr="007314AB" w:rsidRDefault="007314AB" w:rsidP="007314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314AB">
                              <w:rPr>
                                <w:rFonts w:ascii="Arial" w:hAnsi="Arial" w:cs="Arial"/>
                                <w:sz w:val="24"/>
                              </w:rPr>
                              <w:t>Dug a water bore-hole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.35pt;margin-top:12.3pt;width:217.3pt;height:9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">
                <v:textbox>
                  <w:txbxContent>
                    <w:p w:rsidR="007314AB" w:rsidRPr="007314AB" w:rsidRDefault="007314AB" w:rsidP="007314AB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7314A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Impact of </w:t>
                      </w:r>
                      <w:r w:rsidR="001E14B6">
                        <w:rPr>
                          <w:rFonts w:ascii="Arial" w:hAnsi="Arial" w:cs="Arial"/>
                          <w:b/>
                          <w:sz w:val="24"/>
                        </w:rPr>
                        <w:t xml:space="preserve">adopting </w:t>
                      </w:r>
                      <w:r w:rsidRPr="007314AB">
                        <w:rPr>
                          <w:rFonts w:ascii="Arial" w:hAnsi="Arial" w:cs="Arial"/>
                          <w:b/>
                          <w:sz w:val="24"/>
                        </w:rPr>
                        <w:t>the technology:</w:t>
                      </w:r>
                    </w:p>
                    <w:p w:rsidR="007314AB" w:rsidRPr="00232994" w:rsidRDefault="007314AB" w:rsidP="007314A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Educate</w:t>
                      </w:r>
                      <w:r w:rsidR="001E14B6">
                        <w:rPr>
                          <w:rFonts w:ascii="Arial" w:hAnsi="Arial" w:cs="Arial"/>
                          <w:sz w:val="24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his children </w:t>
                      </w:r>
                    </w:p>
                    <w:p w:rsidR="007314AB" w:rsidRPr="00232994" w:rsidRDefault="007314AB" w:rsidP="007314A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Bought a motor-bike</w:t>
                      </w:r>
                    </w:p>
                    <w:p w:rsidR="007314AB" w:rsidRPr="007314AB" w:rsidRDefault="007314AB" w:rsidP="007314A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314AB">
                        <w:rPr>
                          <w:rFonts w:ascii="Arial" w:hAnsi="Arial" w:cs="Arial"/>
                          <w:sz w:val="24"/>
                        </w:rPr>
                        <w:t>Dug a water bore-hole</w:t>
                      </w:r>
                    </w:p>
                  </w:txbxContent>
                </v:textbox>
              </v:shape>
            </w:pict>
          </mc:Fallback>
        </mc:AlternateContent>
      </w:r>
    </w:p>
    <w:p w:rsidR="00C51807" w:rsidRDefault="00C51807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1807" w:rsidRDefault="00C51807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1807" w:rsidRDefault="00C51807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1807" w:rsidRDefault="0037213A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6D43"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215663" wp14:editId="72FBEE2D">
                <wp:simplePos x="0" y="0"/>
                <wp:positionH relativeFrom="column">
                  <wp:posOffset>568325</wp:posOffset>
                </wp:positionH>
                <wp:positionV relativeFrom="paragraph">
                  <wp:posOffset>429320</wp:posOffset>
                </wp:positionV>
                <wp:extent cx="2078355" cy="1794294"/>
                <wp:effectExtent l="0" t="0" r="17145" b="158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17942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D43" w:rsidRPr="0037213A" w:rsidRDefault="00316D4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721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Mr</w:t>
                            </w:r>
                            <w:proofErr w:type="spellEnd"/>
                            <w:r w:rsidRPr="003721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721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Bura</w:t>
                            </w:r>
                            <w:proofErr w:type="spellEnd"/>
                            <w:r w:rsidRPr="003721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his wife and some of their children standing in front of the new motor bike they bought using incomes obtained from adoption of the maize </w:t>
                            </w:r>
                            <w:proofErr w:type="spellStart"/>
                            <w:r w:rsidRPr="003721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pigeonpea</w:t>
                            </w:r>
                            <w:proofErr w:type="spellEnd"/>
                            <w:r w:rsidRPr="003721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intercropping using P fertilizer at planting.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4.75pt;margin-top:33.8pt;width:163.65pt;height:14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">
                <v:textbox>
                  <w:txbxContent>
                    <w:p w:rsidR="00316D43" w:rsidRPr="0037213A" w:rsidRDefault="00316D4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7213A">
                        <w:rPr>
                          <w:rFonts w:ascii="Arial" w:hAnsi="Arial" w:cs="Arial"/>
                          <w:sz w:val="24"/>
                          <w:szCs w:val="24"/>
                        </w:rPr>
                        <w:t>Mr</w:t>
                      </w:r>
                      <w:proofErr w:type="spellEnd"/>
                      <w:r w:rsidRPr="0037213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7213A">
                        <w:rPr>
                          <w:rFonts w:ascii="Arial" w:hAnsi="Arial" w:cs="Arial"/>
                          <w:sz w:val="24"/>
                          <w:szCs w:val="24"/>
                        </w:rPr>
                        <w:t>Bura</w:t>
                      </w:r>
                      <w:proofErr w:type="spellEnd"/>
                      <w:r w:rsidRPr="0037213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his wife and some of their children standing in front of the new motor bike they bought using incomes obtained from adoption of the maize </w:t>
                      </w:r>
                      <w:proofErr w:type="spellStart"/>
                      <w:r w:rsidRPr="0037213A">
                        <w:rPr>
                          <w:rFonts w:ascii="Arial" w:hAnsi="Arial" w:cs="Arial"/>
                          <w:sz w:val="24"/>
                          <w:szCs w:val="24"/>
                        </w:rPr>
                        <w:t>pigeonpea</w:t>
                      </w:r>
                      <w:proofErr w:type="spellEnd"/>
                      <w:r w:rsidRPr="0037213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intercropping using P fertilizer at planting.  </w:t>
                      </w:r>
                    </w:p>
                  </w:txbxContent>
                </v:textbox>
              </v:shape>
            </w:pict>
          </mc:Fallback>
        </mc:AlternateContent>
      </w:r>
    </w:p>
    <w:p w:rsidR="00C51807" w:rsidRDefault="0037213A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6C7BE1" wp14:editId="00D95869">
            <wp:simplePos x="0" y="0"/>
            <wp:positionH relativeFrom="column">
              <wp:posOffset>-155575</wp:posOffset>
            </wp:positionH>
            <wp:positionV relativeFrom="paragraph">
              <wp:posOffset>40640</wp:posOffset>
            </wp:positionV>
            <wp:extent cx="4105910" cy="4049395"/>
            <wp:effectExtent l="0" t="0" r="8890" b="8255"/>
            <wp:wrapTopAndBottom/>
            <wp:docPr id="5" name="Picture 5" descr="D:\Data\Documents\document\AFRICA RISING\Bura Shamba  with a new motorcycle bought from AR income- Nov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:\Data\Documents\document\AFRICA RISING\Bura Shamba  with a new motorcycle bought from AR income- Nov 2016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60F" w:rsidRDefault="00770458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7045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Adaptation: </w:t>
      </w:r>
      <w:r w:rsidRPr="00770458">
        <w:rPr>
          <w:rFonts w:ascii="Arial" w:eastAsia="Times New Roman" w:hAnsi="Arial" w:cs="Arial"/>
          <w:color w:val="000000"/>
          <w:sz w:val="24"/>
          <w:szCs w:val="24"/>
        </w:rPr>
        <w:t xml:space="preserve">In 2017, </w:t>
      </w:r>
      <w:proofErr w:type="spellStart"/>
      <w:r w:rsidRPr="00770458">
        <w:rPr>
          <w:rFonts w:ascii="Arial" w:eastAsia="Times New Roman" w:hAnsi="Arial" w:cs="Arial"/>
          <w:color w:val="000000"/>
          <w:sz w:val="24"/>
          <w:szCs w:val="24"/>
        </w:rPr>
        <w:t>Mr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770458">
        <w:rPr>
          <w:rFonts w:ascii="Arial" w:eastAsia="Times New Roman" w:hAnsi="Arial" w:cs="Arial"/>
          <w:color w:val="000000"/>
          <w:sz w:val="24"/>
          <w:szCs w:val="24"/>
        </w:rPr>
        <w:t>Bura</w:t>
      </w:r>
      <w:proofErr w:type="spellEnd"/>
      <w:r w:rsidRPr="0077045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started to do his own experiments by </w:t>
      </w:r>
      <w:r w:rsidR="00500098">
        <w:rPr>
          <w:rFonts w:ascii="Arial" w:eastAsia="Times New Roman" w:hAnsi="Arial" w:cs="Arial"/>
          <w:color w:val="000000"/>
          <w:sz w:val="24"/>
          <w:szCs w:val="24"/>
        </w:rPr>
        <w:t xml:space="preserve">checking whether there would be any difference in yields if he </w:t>
      </w:r>
      <w:r w:rsidR="00834E2E">
        <w:rPr>
          <w:rFonts w:ascii="Arial" w:eastAsia="Times New Roman" w:hAnsi="Arial" w:cs="Arial"/>
          <w:color w:val="000000"/>
          <w:sz w:val="24"/>
          <w:szCs w:val="24"/>
        </w:rPr>
        <w:t xml:space="preserve">intercropped maize </w:t>
      </w:r>
      <w:proofErr w:type="spellStart"/>
      <w:r w:rsidR="00834E2E"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 w:rsidR="00834E2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E6DC2">
        <w:rPr>
          <w:rFonts w:ascii="Arial" w:eastAsia="Times New Roman" w:hAnsi="Arial" w:cs="Arial"/>
          <w:color w:val="000000"/>
          <w:sz w:val="24"/>
          <w:szCs w:val="24"/>
        </w:rPr>
        <w:t xml:space="preserve">with a modified spacing of 80cm x 25 cm with one plant per hill. </w:t>
      </w:r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He planted an area of 20mx50m </w:t>
      </w:r>
      <w:r w:rsidR="00834E2E">
        <w:rPr>
          <w:rFonts w:ascii="Arial" w:eastAsia="Times New Roman" w:hAnsi="Arial" w:cs="Arial"/>
          <w:color w:val="000000"/>
          <w:sz w:val="24"/>
          <w:szCs w:val="24"/>
        </w:rPr>
        <w:t xml:space="preserve">without fertilizer </w:t>
      </w:r>
      <w:r w:rsidR="00500098">
        <w:rPr>
          <w:rFonts w:ascii="Arial" w:eastAsia="Times New Roman" w:hAnsi="Arial" w:cs="Arial"/>
          <w:color w:val="000000"/>
          <w:sz w:val="24"/>
          <w:szCs w:val="24"/>
        </w:rPr>
        <w:t xml:space="preserve">on </w:t>
      </w:r>
      <w:r w:rsidR="00834E2E">
        <w:rPr>
          <w:rFonts w:ascii="Arial" w:eastAsia="Times New Roman" w:hAnsi="Arial" w:cs="Arial"/>
          <w:color w:val="000000"/>
          <w:sz w:val="24"/>
          <w:szCs w:val="24"/>
        </w:rPr>
        <w:t xml:space="preserve">the south western part of his </w:t>
      </w:r>
      <w:r w:rsidR="00500098">
        <w:rPr>
          <w:rFonts w:ascii="Arial" w:eastAsia="Times New Roman" w:hAnsi="Arial" w:cs="Arial"/>
          <w:color w:val="000000"/>
          <w:sz w:val="24"/>
          <w:szCs w:val="24"/>
        </w:rPr>
        <w:t xml:space="preserve">farm, </w:t>
      </w:r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and a similar area with </w:t>
      </w:r>
      <w:proofErr w:type="spellStart"/>
      <w:r w:rsidR="005E197C">
        <w:rPr>
          <w:rFonts w:ascii="Arial" w:eastAsia="Times New Roman" w:hAnsi="Arial" w:cs="Arial"/>
          <w:color w:val="000000"/>
          <w:sz w:val="24"/>
          <w:szCs w:val="24"/>
        </w:rPr>
        <w:t>Minjingu</w:t>
      </w:r>
      <w:proofErr w:type="spellEnd"/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5E197C">
        <w:rPr>
          <w:rFonts w:ascii="Arial" w:eastAsia="Times New Roman" w:hAnsi="Arial" w:cs="Arial"/>
          <w:color w:val="000000"/>
          <w:sz w:val="24"/>
          <w:szCs w:val="24"/>
        </w:rPr>
        <w:t>Mazao</w:t>
      </w:r>
      <w:proofErr w:type="spellEnd"/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0098">
        <w:rPr>
          <w:rFonts w:ascii="Arial" w:eastAsia="Times New Roman" w:hAnsi="Arial" w:cs="Arial"/>
          <w:color w:val="000000"/>
          <w:sz w:val="24"/>
          <w:szCs w:val="24"/>
        </w:rPr>
        <w:t>fertilizer</w:t>
      </w:r>
      <w:r w:rsidR="00834E2E">
        <w:rPr>
          <w:rFonts w:ascii="Arial" w:eastAsia="Times New Roman" w:hAnsi="Arial" w:cs="Arial"/>
          <w:color w:val="000000"/>
          <w:sz w:val="24"/>
          <w:szCs w:val="24"/>
        </w:rPr>
        <w:t xml:space="preserve"> on the eastern side/part of his farm </w:t>
      </w:r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using the modified spacing. </w:t>
      </w:r>
      <w:r w:rsidR="0050009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0098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He says that there were no big differences in the yields of both maize and </w:t>
      </w:r>
      <w:proofErr w:type="spellStart"/>
      <w:r w:rsidR="00500098"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 w:rsidR="00834E2E">
        <w:rPr>
          <w:rFonts w:ascii="Arial" w:eastAsia="Times New Roman" w:hAnsi="Arial" w:cs="Arial"/>
          <w:color w:val="000000"/>
          <w:sz w:val="24"/>
          <w:szCs w:val="24"/>
        </w:rPr>
        <w:t xml:space="preserve">, which he attributed to the residual effects of the fertilizers he had applied in the previous years. </w:t>
      </w:r>
      <w:r w:rsidR="005E660F">
        <w:rPr>
          <w:rFonts w:ascii="Arial" w:eastAsia="Times New Roman" w:hAnsi="Arial" w:cs="Arial"/>
          <w:color w:val="000000"/>
          <w:sz w:val="24"/>
          <w:szCs w:val="24"/>
        </w:rPr>
        <w:t xml:space="preserve">This season he </w:t>
      </w:r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planted sole crops of SC 627 and </w:t>
      </w:r>
      <w:proofErr w:type="spellStart"/>
      <w:r w:rsidR="005E197C">
        <w:rPr>
          <w:rFonts w:ascii="Arial" w:eastAsia="Times New Roman" w:hAnsi="Arial" w:cs="Arial"/>
          <w:color w:val="000000"/>
          <w:sz w:val="24"/>
          <w:szCs w:val="24"/>
        </w:rPr>
        <w:t>Lubango</w:t>
      </w:r>
      <w:proofErr w:type="spellEnd"/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 maize varieties at </w:t>
      </w:r>
      <w:proofErr w:type="spellStart"/>
      <w:r w:rsidR="005E197C">
        <w:rPr>
          <w:rFonts w:ascii="Arial" w:eastAsia="Times New Roman" w:hAnsi="Arial" w:cs="Arial"/>
          <w:color w:val="000000"/>
          <w:sz w:val="24"/>
          <w:szCs w:val="24"/>
        </w:rPr>
        <w:t>spacings</w:t>
      </w:r>
      <w:proofErr w:type="spellEnd"/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 of 80cmx 25cm and 75cm x 25cm </w:t>
      </w:r>
      <w:r w:rsidR="00271CDC">
        <w:rPr>
          <w:rFonts w:ascii="Arial" w:eastAsia="Times New Roman" w:hAnsi="Arial" w:cs="Arial"/>
          <w:color w:val="000000"/>
          <w:sz w:val="24"/>
          <w:szCs w:val="24"/>
        </w:rPr>
        <w:t xml:space="preserve">respectively, </w:t>
      </w:r>
      <w:r w:rsidR="005E197C">
        <w:rPr>
          <w:rFonts w:ascii="Arial" w:eastAsia="Times New Roman" w:hAnsi="Arial" w:cs="Arial"/>
          <w:color w:val="000000"/>
          <w:sz w:val="24"/>
          <w:szCs w:val="24"/>
        </w:rPr>
        <w:t xml:space="preserve">with one plant per hill on the northern side of his farm. 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>The inter-row spacing for SC 627 was bigger because of its bigger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>stature.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1CDC">
        <w:rPr>
          <w:rFonts w:ascii="Arial" w:eastAsia="Times New Roman" w:hAnsi="Arial" w:cs="Arial"/>
          <w:color w:val="000000"/>
          <w:sz w:val="24"/>
          <w:szCs w:val="24"/>
        </w:rPr>
        <w:t>He applied Di-Ammonium Phosphate (DAP) fertilizer at the recommended rate of 20kgs P/ha</w:t>
      </w:r>
      <w:r w:rsidR="00F93525">
        <w:rPr>
          <w:rFonts w:ascii="Arial" w:eastAsia="Times New Roman" w:hAnsi="Arial" w:cs="Arial"/>
          <w:color w:val="000000"/>
          <w:sz w:val="24"/>
          <w:szCs w:val="24"/>
        </w:rPr>
        <w:t xml:space="preserve"> to both </w:t>
      </w:r>
      <w:proofErr w:type="spellStart"/>
      <w:r w:rsidR="00F93525">
        <w:rPr>
          <w:rFonts w:ascii="Arial" w:eastAsia="Times New Roman" w:hAnsi="Arial" w:cs="Arial"/>
          <w:color w:val="000000"/>
          <w:sz w:val="24"/>
          <w:szCs w:val="24"/>
        </w:rPr>
        <w:t>monocrops</w:t>
      </w:r>
      <w:proofErr w:type="spellEnd"/>
      <w:r w:rsidR="00271CDC">
        <w:rPr>
          <w:rFonts w:ascii="Arial" w:eastAsia="Times New Roman" w:hAnsi="Arial" w:cs="Arial"/>
          <w:color w:val="000000"/>
          <w:sz w:val="24"/>
          <w:szCs w:val="24"/>
        </w:rPr>
        <w:t xml:space="preserve">. He also intercropped the </w:t>
      </w:r>
      <w:proofErr w:type="spellStart"/>
      <w:r w:rsidR="00271CDC">
        <w:rPr>
          <w:rFonts w:ascii="Arial" w:eastAsia="Times New Roman" w:hAnsi="Arial" w:cs="Arial"/>
          <w:color w:val="000000"/>
          <w:sz w:val="24"/>
          <w:szCs w:val="24"/>
        </w:rPr>
        <w:t>Lubango</w:t>
      </w:r>
      <w:proofErr w:type="spellEnd"/>
      <w:r w:rsidR="00271CDC">
        <w:rPr>
          <w:rFonts w:ascii="Arial" w:eastAsia="Times New Roman" w:hAnsi="Arial" w:cs="Arial"/>
          <w:color w:val="000000"/>
          <w:sz w:val="24"/>
          <w:szCs w:val="24"/>
        </w:rPr>
        <w:t xml:space="preserve"> maize variety with </w:t>
      </w:r>
      <w:proofErr w:type="spellStart"/>
      <w:r w:rsidR="00271CDC">
        <w:rPr>
          <w:rFonts w:ascii="Arial" w:eastAsia="Times New Roman" w:hAnsi="Arial" w:cs="Arial"/>
          <w:color w:val="000000"/>
          <w:sz w:val="24"/>
          <w:szCs w:val="24"/>
        </w:rPr>
        <w:t>pigeonpea</w:t>
      </w:r>
      <w:proofErr w:type="spellEnd"/>
      <w:r w:rsidR="00271CDC">
        <w:rPr>
          <w:rFonts w:ascii="Arial" w:eastAsia="Times New Roman" w:hAnsi="Arial" w:cs="Arial"/>
          <w:color w:val="000000"/>
          <w:sz w:val="24"/>
          <w:szCs w:val="24"/>
        </w:rPr>
        <w:t xml:space="preserve"> at </w:t>
      </w:r>
      <w:r w:rsidR="00D11593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>spacing of 80cmx 25cm, and used DAP at the recommended rate of 20kgsP/ha</w:t>
      </w:r>
      <w:r w:rsidR="001E22D6">
        <w:rPr>
          <w:rFonts w:ascii="Arial" w:eastAsia="Times New Roman" w:hAnsi="Arial" w:cs="Arial"/>
          <w:color w:val="000000"/>
          <w:sz w:val="24"/>
          <w:szCs w:val="24"/>
        </w:rPr>
        <w:t xml:space="preserve"> also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F93525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proofErr w:type="spellStart"/>
      <w:r w:rsidR="00F93525">
        <w:rPr>
          <w:rFonts w:ascii="Arial" w:eastAsia="Times New Roman" w:hAnsi="Arial" w:cs="Arial"/>
          <w:color w:val="000000"/>
          <w:sz w:val="24"/>
          <w:szCs w:val="24"/>
        </w:rPr>
        <w:t>Lubango</w:t>
      </w:r>
      <w:proofErr w:type="spellEnd"/>
      <w:r w:rsidR="00F93525">
        <w:rPr>
          <w:rFonts w:ascii="Arial" w:eastAsia="Times New Roman" w:hAnsi="Arial" w:cs="Arial"/>
          <w:color w:val="000000"/>
          <w:sz w:val="24"/>
          <w:szCs w:val="24"/>
        </w:rPr>
        <w:t xml:space="preserve"> maize variety was not introduced to the farmer by Africa RISING (AR) but, through </w:t>
      </w:r>
      <w:r w:rsidR="001E22D6">
        <w:rPr>
          <w:rFonts w:ascii="Arial" w:eastAsia="Times New Roman" w:hAnsi="Arial" w:cs="Arial"/>
          <w:color w:val="000000"/>
          <w:sz w:val="24"/>
          <w:szCs w:val="24"/>
        </w:rPr>
        <w:t xml:space="preserve">his own </w:t>
      </w:r>
      <w:bookmarkStart w:id="0" w:name="_GoBack"/>
      <w:bookmarkEnd w:id="0"/>
      <w:r w:rsidR="00F93525">
        <w:rPr>
          <w:rFonts w:ascii="Arial" w:eastAsia="Times New Roman" w:hAnsi="Arial" w:cs="Arial"/>
          <w:color w:val="000000"/>
          <w:sz w:val="24"/>
          <w:szCs w:val="24"/>
        </w:rPr>
        <w:t xml:space="preserve">search for new improved technologies after seeing the benefits from the AR technologies. </w:t>
      </w:r>
    </w:p>
    <w:p w:rsidR="00770458" w:rsidRPr="00770458" w:rsidRDefault="005E660F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His wife started 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>
        <w:rPr>
          <w:rFonts w:ascii="Arial" w:eastAsia="Times New Roman" w:hAnsi="Arial" w:cs="Arial"/>
          <w:color w:val="000000"/>
          <w:sz w:val="24"/>
          <w:szCs w:val="24"/>
        </w:rPr>
        <w:t>us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the bore-hole water for 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>growing tomato, spinach and African Nightshade</w:t>
      </w:r>
      <w:r w:rsidR="00D11593">
        <w:rPr>
          <w:rFonts w:ascii="Arial" w:eastAsia="Times New Roman" w:hAnsi="Arial" w:cs="Arial"/>
          <w:color w:val="000000"/>
          <w:sz w:val="24"/>
          <w:szCs w:val="24"/>
        </w:rPr>
        <w:t xml:space="preserve"> in August 2017</w:t>
      </w:r>
      <w:r w:rsidR="00925D1F">
        <w:rPr>
          <w:rFonts w:ascii="Arial" w:eastAsia="Times New Roman" w:hAnsi="Arial" w:cs="Arial"/>
          <w:color w:val="000000"/>
          <w:sz w:val="24"/>
          <w:szCs w:val="24"/>
        </w:rPr>
        <w:t xml:space="preserve">. She planted the vegetables on ridges/beds, and each vegetable had six (6) ridges. The tomato ridges differed in size from 3mx 5m to 6mx 9m; whereas all the ridges for the spinach and African Nightshade </w:t>
      </w:r>
      <w:r w:rsidR="00D11593">
        <w:rPr>
          <w:rFonts w:ascii="Arial" w:eastAsia="Times New Roman" w:hAnsi="Arial" w:cs="Arial"/>
          <w:color w:val="000000"/>
          <w:sz w:val="24"/>
          <w:szCs w:val="24"/>
        </w:rPr>
        <w:t>were 1mx6m in size. She used farm yard manure in the vegetable production, and obtained 300,000/= from the sales of the tomatoes</w:t>
      </w:r>
      <w:r w:rsidR="00F93525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D11593">
        <w:rPr>
          <w:rFonts w:ascii="Arial" w:eastAsia="Times New Roman" w:hAnsi="Arial" w:cs="Arial"/>
          <w:color w:val="000000"/>
          <w:sz w:val="24"/>
          <w:szCs w:val="24"/>
        </w:rPr>
        <w:t xml:space="preserve"> whereas the sales of both spinach and African Nightshade earned her about 130,000/=. She rotated the tomato ridges by planting green maize in December 2017. The spinach and African Nightshade ridges were </w:t>
      </w:r>
      <w:r w:rsidR="00F93525">
        <w:rPr>
          <w:rFonts w:ascii="Arial" w:eastAsia="Times New Roman" w:hAnsi="Arial" w:cs="Arial"/>
          <w:color w:val="000000"/>
          <w:sz w:val="24"/>
          <w:szCs w:val="24"/>
        </w:rPr>
        <w:t xml:space="preserve">also </w:t>
      </w:r>
      <w:r w:rsidR="00D11593">
        <w:rPr>
          <w:rFonts w:ascii="Arial" w:eastAsia="Times New Roman" w:hAnsi="Arial" w:cs="Arial"/>
          <w:color w:val="000000"/>
          <w:sz w:val="24"/>
          <w:szCs w:val="24"/>
        </w:rPr>
        <w:t xml:space="preserve">planted with green maize in January 2018.   </w:t>
      </w:r>
    </w:p>
    <w:p w:rsidR="00770458" w:rsidRDefault="00770458" w:rsidP="00315723">
      <w:pPr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C51807" w:rsidRDefault="00C51807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1807" w:rsidRDefault="00C51807" w:rsidP="00315723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21862" w:rsidRDefault="00315723" w:rsidP="00316D43">
      <w:pPr>
        <w:jc w:val="both"/>
      </w:pPr>
      <w:r w:rsidRPr="00232994">
        <w:rPr>
          <w:rFonts w:ascii="Arial" w:hAnsi="Arial" w:cs="Arial"/>
          <w:sz w:val="24"/>
        </w:rPr>
        <w:t xml:space="preserve"> </w:t>
      </w:r>
    </w:p>
    <w:sectPr w:rsidR="00321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DC" w:rsidRDefault="002553DC" w:rsidP="003A11EF">
      <w:pPr>
        <w:spacing w:after="0" w:line="240" w:lineRule="auto"/>
      </w:pPr>
      <w:r>
        <w:separator/>
      </w:r>
    </w:p>
  </w:endnote>
  <w:endnote w:type="continuationSeparator" w:id="0">
    <w:p w:rsidR="002553DC" w:rsidRDefault="002553DC" w:rsidP="003A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DC" w:rsidRDefault="002553DC" w:rsidP="003A11EF">
      <w:pPr>
        <w:spacing w:after="0" w:line="240" w:lineRule="auto"/>
      </w:pPr>
      <w:r>
        <w:separator/>
      </w:r>
    </w:p>
  </w:footnote>
  <w:footnote w:type="continuationSeparator" w:id="0">
    <w:p w:rsidR="002553DC" w:rsidRDefault="002553DC" w:rsidP="003A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A24"/>
    <w:multiLevelType w:val="hybridMultilevel"/>
    <w:tmpl w:val="8B2EC90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F6C6C"/>
    <w:multiLevelType w:val="hybridMultilevel"/>
    <w:tmpl w:val="61F0A878"/>
    <w:lvl w:ilvl="0" w:tplc="BA668E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5C"/>
    <w:rsid w:val="00062541"/>
    <w:rsid w:val="000E28FE"/>
    <w:rsid w:val="001B76A2"/>
    <w:rsid w:val="001E14B6"/>
    <w:rsid w:val="001E22D6"/>
    <w:rsid w:val="002553DC"/>
    <w:rsid w:val="00271CDC"/>
    <w:rsid w:val="00297F59"/>
    <w:rsid w:val="00315723"/>
    <w:rsid w:val="00316D43"/>
    <w:rsid w:val="00321862"/>
    <w:rsid w:val="003662F7"/>
    <w:rsid w:val="0037213A"/>
    <w:rsid w:val="003A11EF"/>
    <w:rsid w:val="003C4AAA"/>
    <w:rsid w:val="004A69CD"/>
    <w:rsid w:val="004E6DC2"/>
    <w:rsid w:val="00500098"/>
    <w:rsid w:val="00550D47"/>
    <w:rsid w:val="00590BF3"/>
    <w:rsid w:val="005E197C"/>
    <w:rsid w:val="005E660F"/>
    <w:rsid w:val="00600A6B"/>
    <w:rsid w:val="0064205B"/>
    <w:rsid w:val="00652947"/>
    <w:rsid w:val="006B364A"/>
    <w:rsid w:val="006E6714"/>
    <w:rsid w:val="007314AB"/>
    <w:rsid w:val="00770458"/>
    <w:rsid w:val="007B59C4"/>
    <w:rsid w:val="00813A07"/>
    <w:rsid w:val="00834E2E"/>
    <w:rsid w:val="009104FD"/>
    <w:rsid w:val="00925D1F"/>
    <w:rsid w:val="00945449"/>
    <w:rsid w:val="00953282"/>
    <w:rsid w:val="009919E2"/>
    <w:rsid w:val="009E1E53"/>
    <w:rsid w:val="00B01D45"/>
    <w:rsid w:val="00BC18E8"/>
    <w:rsid w:val="00C51807"/>
    <w:rsid w:val="00C96AE9"/>
    <w:rsid w:val="00D11593"/>
    <w:rsid w:val="00DC274A"/>
    <w:rsid w:val="00DF0911"/>
    <w:rsid w:val="00DF52E9"/>
    <w:rsid w:val="00E2605C"/>
    <w:rsid w:val="00EA2B04"/>
    <w:rsid w:val="00F835FB"/>
    <w:rsid w:val="00F9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05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7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1E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A1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1E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1E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05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7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1E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A1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1E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1E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Lyimo</dc:creator>
  <cp:lastModifiedBy>Lyimo</cp:lastModifiedBy>
  <cp:revision>2</cp:revision>
  <dcterms:created xsi:type="dcterms:W3CDTF">2018-03-01T12:14:00Z</dcterms:created>
  <dcterms:modified xsi:type="dcterms:W3CDTF">2018-03-01T12:14:00Z</dcterms:modified>
</cp:coreProperties>
</file>